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delivering innovative software solutions. Expertise in building scalable web applications, improving system performance, and leading cross-functional teams. Proficient in leveraging a diverse tech stack, including Java, Spring Boot, Microservices, and AWS for developing high-impact software solutions. A strong advocate for DevOps practices, automated testing,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automate deployment processes, resulting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software release cycles are met and maintain code quality through rigorous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profiling and optimizing resource usage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achieving significantly increased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different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test coverage by 30% and ensuring robust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DevOps practices across the team, promoting infrastructure as code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rapid integration and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best practices in coding standards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audits and refactored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optimized data retrieval processes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system issues, improving uptime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E-commerce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the full software development lifecycle from requirements gathering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APIs, ensuring secure transactions and enhancing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robust backend structure that supports high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high-volume applications, streamlining processes and improving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databases, leading to improved response times and customer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solidifying application reliability and stability throughout the development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retrospectives to enhance team productivity and align project goals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monolithic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RESTful APIs that served multiple web applications, improving connectivity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them with frontend frameworks to create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for application performance improvements that increased data retrieval speeds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custom-built API documentation and testing platform, improving developer onboarding and integration processes. The improved platform reduced developer onboarding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