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developing scalable solutions and optimizing performance in distributed systems. Proficient in leveraging cutting-edge technologies including Go, Kubernetes, Golang, Grafana, Prometheus, and AWS to design and implement robust applications. Adept at collaborating with cross-functional teams to deliver high-quality software solutions. Proven track record of improving code quality through automated testing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critical system metrics, enabling proactive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from monolithic applications to microservices architecture, resulting in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integrating automated testing within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efficiency and user experience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refine user stories and translate them into technical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overall increase in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consistent development environment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coding standards and facilitate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practices, improving configuration management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addressing production incidents and contributing to the team's incident response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 processing systems to handle extensive datasets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data access and interaction, integrating authentication mechanisms for secure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reduced latency by optimizing SQL queries and database schemas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services, improving frontend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transitions between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 structure store to cache frequent database queries,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in software design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tackling both backend and frontend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 and improve the user interface's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test coverage and reduce the likelihood of defects in production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setting, participating in daily scrums and sprint planning sessions to align development efforts with business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cloud capabilities for scaling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shell scripts for task automation and system maintenance, streamlining operational processes for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HTML, CSS,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React, Spring Boot,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ELK Stack, Splunk,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