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11 years of experience in software development, specializing in cutting-edge Java technologies and full-stack development. Proven expertise in designing, developing, and deploying scalable applications using Spring Boot, React, and AWS. Strong background in agile methodologies and testing frameworks, ensuring high-quality software solutions that optimize performance and user experience.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dynamic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user engagement by implementing responsive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ensure the integration of best practices in Continuous Integration and Continuous Deployment (CI/CD)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to enhance scalability of web applications deployed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unit testing, leading to a 30% reduction in bugs reported post-deployment.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monitoring tools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and decreased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optimize data retrieval processes, enhancing overall application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sessions, fostering best practices in software development and code sustainability.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and optimized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data processes for high-load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sprint planning and retrospectives within Agile framework, driving team productivity and enhancing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strategies that improved data retrieval speeds significantly, especially in high traffic conditions.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software development processes, ensuring transparency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reliability through robust architecture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containerization of applications, facilitating easier deployments and environment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 to ensure application reliability across releases, achieving a high test coverage rate.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third-party integrations and service communication.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database migrations and optimized queries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databases, enhancing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team collaboration and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deployment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reducing deployment cycles and enhancing development velocity.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open-source projects, enhancing skills and broadening the software development community.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large scale e-commerce platform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principles that accommodated future feature enhancements.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build processes, ensuring timely delivery and consistent structure across the team’s codebase.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consumed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seamless integration with frontend applications developed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acceptance testing (UAT) sessions to fine-tune application features based on user feedback, improving user satisfaction by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security best practices in application development,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safeguard user data and transactions.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by implementing lazy loading techniques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fetching strategies for better resource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team of developers to deliver a multi-tenant SaaS solution, attracting over 500 businesses within the first year of launch.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TypeScript,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JUnit, Hibernate,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Redis, PostgreSQL,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Maven, Gradle, RESTful APIs, GraphQL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