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extensive experience in designing and implementing scalable applications across various domains. Proficient in building complex software solutions leveraging advanced technologies, including Java, Spring Boot, Angular, and Docker. Skilled in delivering high-performance applications while ensuring code quality through comprehensive testing strategies. Strong experience in microservices architecture and cloud technologies, with a proven track record of optimizing applications for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enterprise-grade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reducing environment discrepancies.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designs and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DevOps team to establish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debugging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methodologies, fostering a team-oriented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contributing to sprint planning and retrospectives, enhancing project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migrating legacy applications to cloud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implementing modern UI/UX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REST APIs that facilitated communication between services and third-party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speed up data retrieval for critical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ensuring data integrity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precisely focusing on performance and scalability to maintain high uptime during peak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automation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streamlined deployment process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incorporation of test-driven development (TDD), increasing code coverage and reducing bugs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best practices for application security,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data-driven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transforming client requirements into effective technical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gathering requirements through design, build, test, and deployment stages using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and logging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 (Elasticsearch, Logstash, Kibana)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observability.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architectures allowing business features to be independently developed and deployed, increasing development speed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environment isolation and consistency, collaborating closely with operations teams to ensure smooth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design discussions, promoting knowledge sharing and continuous improvement within the engineering team, which led to reduced code errors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