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designing, developing, and deploying scalable applications. Proficient in leveraging a diverse tech stack including Java, Spring Boot, React, Node.js, and AWS to deliver robust solutions. Proven expertise in cloud integration, CI/CD pipelines, and agile methodologies, with a strong focus on performance optimization and unit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responsive and dynamic customer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execution,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databases, optimizing cloud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for developing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that support high-traffic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server-side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and optimization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decrease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during agile sprints to refine product features, ensuring alignment with user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software delivery lifecycle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facilitating smoother collaboration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skill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development of multiple scalable web applications focusing on performance,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interfaces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relational database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designing schemas that improved data retrieval times by up to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seamless user experiences, employing responsive design principles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significantly improved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code reviews, advocating for best practices and maintaining high code quality standards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repetitive tasks, improving team productivity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managing infrastructure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orchestrating containers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functionalities and best practices, enhancing team knowledge and cloud deployment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cross-platform mobile applications, reaching a wider audience.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 by performing regular updates and optimizations, resulting in an improved user satisfaction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onboarding process for third-party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Scrum ceremonies, providing input for sprint goals and deliverables, thereby improving overall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analytics on application performance, helping track user engagement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security and compliance by adhering to OWASP guidelines, reducing vulnerabilities in all released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Angular, Express.js, Flask, 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SQLite, Amazon DynamoDB,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TestNG, Cypress,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