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result-driven Senior Engineer with over 11 years of experience in full-stack development across various industries. Proficient in building scalable applications using a variety of modern technologies including Java, Spring Boot, React, and Node.js. Demonstrated expertise in microservices architecture, continuous integration &amp; deployment (CI/CD) practices, and robust testing methodologies. Committed to delivering high-quality software solutions that improve business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interface components to enhance user engagement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creating isolated environments for testing and production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handling in cloud and on-premises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conducting code reviews and engaging in pair programming sessions to foster better coding practices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gateways with external APIs to facilitate transactions, enhancing functionality in e-commerce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creating comprehensive test cases to ensure application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error handling and logging strategies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architectures, adopting microservices principles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efforts on existing applications, resulting in improved response times and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the server-side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capabilities and manage user communications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connections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scenarios, ensuring that applications behave as expected under various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functional applications while maintaining best practices in user experience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 and enhance productivity within teams and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APIs and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accessibility and understanding for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integration and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WooCommerce, improving site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retrospectives, ensuring alignment on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maintenance tasks, reducing manual workload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guidance to junior developers, fostering a collaborative and innovative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migration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improving data management strategies within organizations.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