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hands-on experience in full-stack development. Proven expertise in architecting, designing, and implementing robust applications using Java, Spring Boot, and Angular. Strong track record of delivering optimized solutions with an emphasis on microservices, cloud integration, and unit testing, enhancing product scalability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interfacing with RESTful APIs for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processes, reducing manual errors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ensuring high coverage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understand requirements and translate them into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access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data retrieval and storage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software design and implementation, fostering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third-party services and APIs to enhance functionality and expand service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technical specifications and code reviews, ensuring knowledge transfer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sessions, effectively communicating progress and roadblocks.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regarding application design, focusing 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full software development lifecycle for multiple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services that reduced response time by optimizing data queries and backend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enhance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successful migration of legacy systems to modern platforms, enhancing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payment gateways and security protocols, ensuring compliance with regulatory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high availability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using profiling tools to analyze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regular team code reviews to promote best coding practices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an enterprise-level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ensuring seamless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cost-analysis tools reducing manual overhead by 40%,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Aggregated data from various sources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for reporting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 planning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servers and connectivity, ensuring 99.9% uptime for 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Hibernate, JPA, REST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CloudFormation,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