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backend and frontend technologies. Proven expertise in delivering robust solutions using Java, Spring Boot, React, and modern CI/CD pipelines. Recognized for cultivating high-performance teams and implementing Agile methodologies to streamline product delivery. Experienced in leading technical projects, ensuring code quality through comprehensive testing, and optimizing performance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the performance of web applications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improve team productivity, resulting in a 25% reduction in code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Agile practices within the team, facilitating daily stand-ups and sprint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all services met functional specifications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service discovery.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development for a healthcare platform, implementing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cross-department team to migrate a monolithic application to microservices, resulting in improved scalability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measures through implementation of OAuth2 and JWT for user authentication in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the team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continuous improvement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management, addressing performance bottlenecks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reliability by introducing 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Agile methodologies, working closely with product owners to define user stories and acceptance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design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for data access and manipulation, ensuring compliance with organizational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analysis, translating business needs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cleanup initiatives that improved code quality, reducing compilation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Java applications to enhance performance, resulting in an overall speed increase of 20% and reduced server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