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developing, and implementing robust applications using diverse programming languages and frameworks. Proven expertise in leveraging Java, Python, and JavaScript in developing scalable web applications and backend services. Strong proficiency in database management with PostgreSQL,MySQL, and experience in cloud services like AWS and Azure. An effective problem solver with a focus on performance, scalability, and security, committed to delivering impactful solutions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secure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 by 30% through executed test feedback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latency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complex SQL queries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an Agile team, facilitating bi-weekly sprints and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developers in best coding practices, emphasizing the use of code versioning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improving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unit and integration testing practices within CI/CD pipelines ensuring high-quality code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helping to keep track of project milestones and sprint reviews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 feedback loops to understand requirements and provide quick turnaround solutions on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a monolithic application to a microservice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45% increase in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applications built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applied ORM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simpler code and improved application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application response times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code quality standards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Checkstyle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profiling and optimization efforts, achieving better load times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sprint retrospectives, resulting in a 20% improvement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implementing token-based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data analytics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analysis processes for business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APIs met technical specifications for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develop robust software solutions,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ownership delineation.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improved code quality and efficiency by implementing design patterns and refactoring legacy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diagnostics and performance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JUnit,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