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11 years of extensive experience in software development, focusing on robust and scalable solutions. Proficient in leveraging languages such as Java and platforms like Kubernetes. Adept at employing various frameworks and libraries including Spring Boot, Hibernate, and Angular to enhance application functionality and performance. Skilled in both backend and frontend development, aiming for optimized performance in every stage of development, including rigorous testing methodologies. Strong communicator with proven ability to lead projects and mentor junior developers throughout the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backend for data storage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migrating legacy applications to a containerized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responsive UI components that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estimates and leading discussions on technical designs with diverse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modern software design patterns, improving team knowledge and capability.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optimize API response times, enhancing overall performance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production applications, increasing visibility into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promoting best coding practices and continuous learning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business logic and database interaction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front-end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experience and site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resource utilization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and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reduce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Agile practices; participated in Scrum meetings effectively to streamline communications across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 automation scripts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enhancing testing coverage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to facilitate seamless communication between platforms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development lifecycle from requirements gathering to deployment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during pivotal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SQL queries and stored procedures for business logic implementation, enhancing data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responsive design and compatibility across multiple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 settings to brainstorm and execute innovative solutions, resulting in significant application enhancements during my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software quality assurance protocols and user testing for delivering high-quality software solutions, ensuring robust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reduced software upgrade time by 20%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development environment standardization.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 HTML/CSS, TypeScript,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Vue.js, jQuery,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GitLab CI/CD,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5,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