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design and development. Expert in leading cross-functional teams, utilizing cutting-edge technologies, and delivering innovative solutions. Proficient in Java, Spring Boot, microservices architectures, and cloud services including AWS and Azure. Proven track record in enhancing software performance and reliability through robust testing frameworks and methodologies. Skilled in implementing DevOps practices, ensuring continuous integration and delivery, and employing agile methodologies to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application performance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data storage and retrieval, optimizing cost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dynamic front-end solutions that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deliver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10 million transactions per day.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introduce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project delivery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boosting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key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checks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microservices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for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ensuring version control best practices were upheld.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application processes and protocols, enhancing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producing deliverables that increased stakeholder satisfaction by consistently meeting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startup environment, consistently delivering high-quality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to uphold best coding practices and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 services that supported front-end functionality, ensuring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for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applications resulting in a 50% increase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