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outcome-driven Senior Engineer with over 11 years of extensive experience in software development, specializing in frameworks and technologies such as Java, Spring Boot, React, and cloud-based services. Proven ability to lead cross-functional teams in delivering high-quality software products while ensuring adherence to best practices and security standards. Strong background in testing methodologies and the application of CI/CD practices to enhance the efficiency of development processes and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and improved performance for web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reducing release cycle times and enhancing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frontend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dynamic, responsive user interfaces for improved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software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several cross-platform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seamless cloud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processes through effective database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participating in daily stand-ups, sprint planning, and retrospective meetings to foster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code reviews, promoting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production issues, improving system reliability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audits and implemented best practices to safeguard data integrity in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services integration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end-to-end software development life cycle (SDLC)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team productivity and project turn-around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asynchronous server-side applications, improving the overall user experience via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real-time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interactivity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performance and maintainability, ensuring mobile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decrease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testing, increasing test coverage and reliability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timely solutions, meeting customer expectations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collaboration among teams and ensuring smooth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several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enterprise-level applications, delivering solutions that align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UI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accelerate application performance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modeling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highly efficient querying and reporting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improved application stability by 30% through proactive monitoring and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refine project scopes and deliverable timelines, ensuring all milestones were met within scheduled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