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specialized experience in developing robust web applications and systems. Proficient in leveraging advanced technologies such as Java, Spring Boot, Angular, Node.js, and Docker to design, build, and maintain scalable software solutions. Exhibits a strong foundation in API development, cloud infrastructure, and DevOps practices, complemented by expertise in leading development teams and executing critical testing methodologies. Committed to improving code quality and implementing best practices for software engineering.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reduce application latency by implementing efficient data handling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responsive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 APIs to bridge front-end and back-end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system robustness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effective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data retrieval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reliability of software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fostering team collaboration and driving project efficiencies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architectural patterns and best coding practices leading to improved maintainability and scalability of the code 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sharing expertise in programming paradigms and best practices to elevate overall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Cloud technologies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managing services that support the architectural requirements for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observability into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enriching operational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complex data relationships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in combination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improving app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features across multiple platforms and contribute to API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optimized legacy code for improved performance and reliability,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UI components adhering to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JavaScript.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quality assurance processes, facilitating quicker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delivering increments of product features and enhancements within defined time frames accurately.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streamlining development and deployment processes across diverse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projects in the design and implementation of high-performance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modern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through intuitive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storage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constructed complex queries to support real-time data manipulation.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applications to cloud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leveraged services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scalability and cost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rigorous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30% increase in code coverage and application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DevOps teams to streamline CI/CD pipelines,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infrastructure provisioning.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Golang,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Mockito,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