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the development of robust applications using advanced technologies. Proven expertise in Java, Spring, Microservices, and leading teams in Agile environments. Skilled in enhancing application performance and security while maintaining high coding standards across various platforms. Demonstrates a strong understanding of software development lifecycles and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front-end user interfaces,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improving project delivery timelines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with third-party services and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streamlined workflows between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promoting best coding practices and knowledge sharing among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minimizing manual deployment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security measures into the development lifecycle, reducing vulnerabilities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system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optimization tasks to improve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to facilitate data exchange between client-side applications and servers,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scalability testing for various applications, ensuring optimized functioning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maintenance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regression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 design teams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improving team collaboration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APIs to enhance functionality and connectivity of applications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repository management, ensuring version control against software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Adhered to coding best practices and performed peer code reviews, fostering a culture of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translate them into technology solutions, resulting in a 15%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JSP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