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rich experience in designing and implementing robust applications. Specialized in backend and frontend technologies, including Java, Spring Boot, React, and cloud platforms such as AWS. Demonstrated ability to lead large-scale projects, ensure best practices, and enhance performance across multiple systems. Proven expertise in Agile methodologies, automated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enhancing system resilience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frontend development, resulting in a dynamic and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processing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reduced bugs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behavior-driven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ensuring continuous integration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best practices for architecture and design, leading to improved product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understanding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application speed by identifying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imparting knowledge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team coding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server setup and application environment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project management practices, regularly reviewing and adjusting workflows to maximize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hundreds of thousands of users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responsive web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engagement and satisfaction scores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exchange of data between front-end components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automation, ensuring robustness and reliability of APIs before production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optimization and index strategies, resulting in increased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and functional tests to assure application stability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contributing to a culture of high-quality software development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key customer-facing applications, improving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and monitor applications, leading to improved scalability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layer implementation, greatly reducing load times and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migration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ensure data integrity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for data transactions between client and server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performance and labor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tech stacks, improving system maintenance and performance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