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development. Proficient in numerous programming languages, frameworks, and tools with a strong focus on systems architecture, design, development, and performance optimization. Adept at collaborating with cross-functional teams to deliver high-quality software solutions using advanced cloud technologies and DevOps practices. Demonstrates expertise in implementing CI/CD workflows and automated testing strategies to enhance software quality and deliverability.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integrating third-party services, streamlining data flow and application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pertinent metrics, improving incident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significantly improving UI performance and user experience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maintain high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planning and retrospectives, enhancing team productivity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automation, achieving consistent environment setups across multiple cloud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code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 and reducing downtime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increased application response time by 15%,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planning, analysis, and design of new features, ensuring alignment with business objectives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communication with stakeholders and external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health through continuous monitoring and logging implemented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debug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internal tools that enhanced team productivity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workflows, aiding in code collaboration and project management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services by implementing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cross-functional team to architect a data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over 1 million messages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feature-rich application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40% increase in user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SQL databases, ensuring performance tuning and optimization of complex queries, leading to improved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