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11 years of experience architecting, designing, and implementing innovative software solutions. Proven track record in developing applications using a wide range of technologies including Java, Spring Boot, Microservices, and more. Experienced in both backend and frontend development roles with a strong emphasis on RESTful API design, Agile methodologies, and continuous integration/deployment processes. Seeking to leverage my expertise in a challenging new role to drive impactful engineering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 on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facilitating easier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API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allowing seamless data exchanges between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query performance and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effort.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to ensure API accuracy and reliability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test UI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identifying critical bugs early 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driving forward principles of collaboration and continuous improvement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leading role in code reviews, mentoring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Lambda for reliable cloud storage solutions and serverless functions,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development, facilitating rich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object-relational mapping, reducing database access complexity and improving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deployment, effectively improving portability and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and test API requests, ensuring comprehensive coverage for all critical endpoints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team sprints, aligning project deliverables with stakeholder needs and enhancing overall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response times for key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server-side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development and management of RESTful APIs, ensuring robust functionality and data accuracy across numerous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for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higher software quality and reduced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Agile project management, regularly assessing project progress and adjusting timelines for better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better collaboration among developers and maintaining a clean project history throughout all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successful projects on time through excellent time management and prioritization skills, consistently receiving positive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