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developing, maintaining, and optimizing robust software applications. Proficient in various programming languages such as Java, Python, and JavaScript, as well as frameworks and libraries including Spring Boot, React, and Node.js. Strong expertise in systems design, architecture, and deployment in cloud environments with a focus on AWS services. Demonstrated success in implementing CI/CD pipelines for continuous integration and delivery using Jenkins and Docker technologies. Known for driving innovative solutions through collaborative team efforts and agile methodologies, significantly enhancing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for high-load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manageability.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support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continuous integration and deployment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deployment frequency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cloud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and improving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queries and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system architecture, employing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tuning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enhance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test coverage and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observability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code quality and system design,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backend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for a seamless integration with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for automated testing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release cycles and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 migration processes with both SQL and NoSQL databases, ensuring data integrity and availability throughout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developer experience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 meetings to ensure alignment with best practices and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Continuously monitored and optimized application performance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agile process by active participation in sprint planning and retrospective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responsive design and backend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downtime during releases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UX across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enhance functionality, including payment gateways and social media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databases and improved data retrieval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query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transition of legacy systems to modern frameworks, reducing technical debt and improving maintainability. 80+ hours spent on ensuring successful migrations.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 C#, TypeScript,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 Angular, Flask,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 Terraform, CI/CD,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