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extensive experience in delivering high-performance software solutions. Proficient in multiple programming languages and frameworks, with significant expertise in Python, Java, and cloud-based technologies. Proven ability to lead diverse teams, manage projects through the software development lifecycle, and implement efficient testing methodologies. Adept at utilizing various DevOps tools to streamline deployments and improve development processes. Strong advocate for implementing industry best practices and commitment to code quality, ensuring high standards in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services, leading to improved performance by optimizing DB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efficiency by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automatic scaling to support varying loads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team in transitioning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maintenance 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automate regression tests, which identified issues in the early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response times of web applications, resulting in a 25% reduction in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compliance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on best practices, including reactive programming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consistency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team collaboration and project management, ensuring effective communication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knowledge sharing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microservices architecture to improve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reliability and code correctness.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event-driven architecture to integrate applications seamlessly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processing of data feeds.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quality and consistency across multiple branches for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complex search functionalities, optimizing data retrieval processes to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using new technologies, such as serverless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innovation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client relationships by providing technical insights during development phases, improving overall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migratory projects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deploying applications while maintaining system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modularity and reusability in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tasks and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in decision-making through valuable data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 providing a modern and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 meetings to track progress and address challenges, ensuring agile methodology is adhered to.</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deployment errors through the implementation of mandatory code reviews and strict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Angular, React, TensorFlow, Keras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Jira, Confluence,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