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extensive experience in full software development lifecycle, encompassing design, development, and deployment of applications using advanced technologies. Proficient in leading engineering teams and ensuring high-quality software delivery, while leveraging frameworks such as Spring Boot, React, and Node.js. Strong focus on clean architecture, agile methodologies, and unit testing to drive high-performance and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applications to a modern stack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 counts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query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decreasing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 of services in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enhancing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increasing application resilience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improving test coverage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under Agile methodology, maintaining team focus on sprint goals and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emerging technologies, contributing to the professional development of engineering staff.</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load times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sessions for new product features, driving decisions based on performance and scalability considerations.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reduce latency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MySQL databases, reducing response times by over 20% for critical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establish and enforce coding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of development processes and application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and team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improve application usability, translating design mockups into functional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for diverse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web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integration with third-party systems and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dynamic, single-page applications, improving user experience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transparency and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in software development, agile methodologies, and unit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overall application performance through optimized code and effective database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