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developing, testing, and deploying high-quality software solutions. Proficient in an array of technologies, including Java, Spring Framework, Microservices, RESTful APIs, and Kubernetes. Expert in CI/CD practices, ensuring seamless integration and deployment cycles. Adept at leading cross-functional teams to drive innovative technical solutions and improve system performance. Passionate about leveraging the latest technologies to deliver sustainable and scalable software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reduce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high-quality communication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storage and processing,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of microservices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which improved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defects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streamline software solutions, resulting in enhanced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effective team collaboration and maintaining code integrity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for performance across various components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delivering robust software solutions in a dynamic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ensuring seamless connectivity and interaction with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refactoring efforts, resulting in improved application load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and performance of software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efficient data storage solutions for real-time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containerization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environments across all stages of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software projects successfully within stipulated timelines, adapting to changing requirements swiftly.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 for team members on best practices for software development and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 and user engagement through effective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and interactive user interfaces for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testing and debugging to ensure high-quality software delivery, leading to a reduction in post-launch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seamless data exchange between the client and server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architecture design, contributing to the decision-making process for technology stack selection and application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build processes and managing deployment pipelines, facilitating faster product releases, leading to a 25% reduction in delivery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 (GCP),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