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designing and implementing high-quality software solutions. Expertise in working with full software development lifecycles, emphasis on backend and frontend integration, and enhancing the robustness of applications through automation and testing frameworks. Adept in leveraging Node.js, React, GraphQL, and AWS to create efficient, scalable architectures. Proven ability to lead engineering teams while focusing on efficiency, maintainability, and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scalable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user experience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and design reviews, implementing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strengthening application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automation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bugs in production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uptime and reducing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product requirements, focusing on user-centric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Planned and executed performance optimization strategies, achieving a 40% increase in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Coached junior engineers in coding standards and development methodologies,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streamlined development and deployment processes, reducing deployment times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code releases and infrastructure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logging and monitoring systems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observability.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security audits and implemented measures to ensure compliance with best practices, reducing vulnerabilities.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scalable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serving over 10,000 active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to integrate RESTful services and improve functionality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database design and management efforts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storage and access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data fetching processes, improving loading times of front-end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automated test suites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by over 50%.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sprint planning, ensuring alignment of project goals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mentored junior developers on best practices in software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and debugging sessions to resolve critical application issues rapidly.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for mobile and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authentication services and user management features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third-party APIs for data integration, enhancing application capabilities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through code refactoring and optimization techniques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cloud environment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minimal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the stability of production systems by resolving 98% of incidents reported during the first month.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GraphQL, Spring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Cypress, Selenium,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