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specializing in Java, Spring Boot, Microservices, and Cloud Technologies. Proven track record in delivering high-quality scalable solutions and implementing robust testing frameworks. Demonstrated proficiency in working with diverse technologies and leading teams towards achieving developmental goals. Adept at optimizing performance and integrating third-party APIs to enhance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improvement in performance through optimized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95% test coverage and stability of code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ensuring a cohesive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reduced deployment times by 40% and minimized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access to enhance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improved existing codebases, fostering best practices and ensuring code quality with automated testing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including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maintainability and compliance with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key business functionalities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throughput and responsiveness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applied ORM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and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capabilities, enhancing user interaction and data retrieval accuracy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automated testing into the CI/CD pipeline to reduce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through regular updates and optimizations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and server settings.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integrating third-party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application functionalities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industry standards and best practices, leading to efficient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for performance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system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migration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facilitating the transition of legacy systems to database-driven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scrums and sprints to deliver application features in a timely and efficient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teams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development, promoting efficiency in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reporting capabilities through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business intelligence, leading to better-informed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