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engineering, DevOps practices, and continuous integration and delivery. Expertise in utilizing dynamic programming languages, frameworks, and cloud technologies to deliver scalable web applications. Demonstrated ability to lead complex projects and facilitate cross-functional team collaborations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integrating cutting-edge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on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fostering a culture of quality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among project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imparting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architectures and proposed migrations to microservices, significantly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solution, optimizing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security best practices when developing applications, identifying vulnerabilities and implementing appropriate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building robust infrastructures to support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data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sprints, influencing project decisions and continuously improving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expanding the functionalities of existing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codebases, ensuring they remain functional while building new feature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strategies for seamless transition to cloud infrastructure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solutions for diverse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user-centric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end-to-end software tests, ensuring application stability and performance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refine application workflows, resulting in improved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on-call rotations to provide timely support for production applications, addressing critical issues in real-time.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 initiatives that improved performance by refactoring existing codebases and enhancing application architectures, leading to a 20%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Node.js,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PostgreSQL, MongoDB, Redis,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