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design and development, specializing in full-stack solutions. Proficient in a diverse range of technologies including Java, Spring, and AWS. Proven track record in leading teams, optimizing software performance, and maintaining high-quality standards through comprehensive testing and application of Agile methodologies. Adept at collaborating with cross-functional teams to deliver innovative engineering solutions. Currently focused on integrating cutting-edge technologies to enhance operational efficiency and product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optimizing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communication between the front end and back 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enhancing data retrieval times through advanced indexing techniques and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EC2, S3, and Lambda to effectively scale applications under varying workload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over 90% code coverage to ensure delivery of robust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Agile teams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project tracking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deployments, reducing release times by streamlining testing and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for applications using profilers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minimizing CPU and memory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 to promote best practices in coding and development methodologies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with back-end services,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onboarding processes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web applications utilizing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focusing on high availability and fault tolerance for enterprise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allowed for independent scaling and improved system resilience across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state within dynamic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increased performance gains of at least 30% in transaction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and Scrum practices, resulting in enhanced team productivity and a notable reduction in product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manual and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rectifying over 100 bugs in the testing phase prior to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development and testing environments, ensuring consistency and replication of production settings for improved developer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 streamlined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backend services to support complex business processes and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satisfaction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object-relational mapping to persist data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efficient data transactions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tuning and code reviews, mentoring junior developers on best practices in backend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effective communication in a remote work setup.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solutions under tight deadlines, achieving project goals within budget constraints through effective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authentication and authorization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securing sensitive user data during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