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innovative software solutions. Proficient in driving architectural improvement initiatives, implementing robust microservices using Java, Spring Boot, and Docker technologies. Extensive background in cloud computing, particularly focused on AWS architecture and services. Proven track record in optimizing application performance and facilitating comprehensive testing methodologies. Demonstrated expertise in working with multiple databases including PostgreSQL, MySQL, and MongoDB ensuring stability, scalability, and security in data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pipelines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various cloud services for improved performance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to deliver high-availability solutions under tight deadlines, emphasizing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reduced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system uptime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security audits on applications and data, implementing strategies that ensured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to align development efforts with business objectives, resulting in a 30% increase in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enhancing response time for high-demand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provided technical leadership by conducting code reviews and creating documentation for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web design and robust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streamline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service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teams employing Agile methodologies, significantly improving project delivery timelines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successfully handling unstructured data effectively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enhancing end-user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best cloud practices and saving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reducing change failure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code maintainability and clarity, resulting in a 25% decrease in bug reports after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high-performance applications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 multi-tenant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resource utilization across client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migration procedures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data integrity and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reviews and participated in sprint planning sessions to ensure alignment with the project goals and stakeholder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automation, streamlining the build process and facilitating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logging and monitoring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debugging processes and application performance measurements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Kotlin, Python, JavaScript, TypeScript, C#,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