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specializing in designing and implementing robust applications using technologies such as Java, React, Spring Boot, and Docker. Proven expertise in full software development lifecycle (SDLC) including extensive testing and deployment practices. Adept at leveraging cloud platforms and version control systems to deliver high-quality code that meets specifications and deadlines. Strong foundational knowledge of RESTful APIs, Microservices, and agile methodologies. Seeking to contribute technical prowess and problem-solving capabilities to an innovative team at Busright.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interactive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connecting frontend and backend services for seamless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ensure consistent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integration,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gather requirements and refine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redesigned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programs, instilling best coding practices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redesign of key components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functionality through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applications, ensuring compliance and protection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plans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teams to define project scope and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backlog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upholding code integrity and streamlining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adopting modern technologies, resulting in a 15% improvement in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quicker loading times and improved user interface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 and user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to develop and maintain applications, focusing on sprint deliverables and timely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testing and debugging processes to ensure optimal functionality, enhancing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reducing the build deployments time to less than 10 minutes.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legacy applications with new features based on user feedback, achieving a customer satisfaction score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