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software solutions for various industries. Proficient in a wide array of programming languages, frameworks, and tools, including Java, Python, JavaScript, Spring Boot, React, and Docker. Adept at leading software development projects and teams using Agile methodologies while ensuring high quality through unit and integration testing. Strong communicator dedicated to enhancing team collaboration and delivering robust and scalable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the responsiveness of web applications and integration points within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server performance,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faster data retrieval time,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development of responsive web applications, ensuring high performance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on an Agile project, coordinating sprints and ensuring timely feature delivery while adhering to best practices in coding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promoted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(Test-Driven Development) practices, ensuring code quality and reduced bugs by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technical specifications, resulting in a clear vision and alignment on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and deployment processes, speeding up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search capabilities within applications, allowing for more efficient data indexing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EC2 and S3 to enhance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architecture and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best practices in security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cohesive user experiences; enhanced usability through strategic UX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retrieval, optimizing database performance through efficient schema design and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teams to enhance application designs,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and responsive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unit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prior to deployment by ensuring comprehensive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promoting clear communication and alignment across teams, leading to smoother workflow management and timely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cloud-based services, ensuring minimal downtime while facilitating more efficient operations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software specifications and development processes, ensuring clarity and continuity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development workshops, enhancing team skills and code quality by disseminating best practices among peers.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relational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for transaction processing thereby improving speed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integrations with third-party services to broaden application capabilities, routinely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streamlining deployment processes through Docker, resulting in reduced deployment times and smoother rollouts to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Agile methodologies within the team, which increased project transparency and adaptability, contributing to a 15% increase in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Django,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