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specializing in designing, implementing, and maintaining complex systems. Expertise in a wide range of technologies, with a strong focus on delivering high-performance solutions using C++, Unreal Engine, AWS, Python, and Agile methodologies. Proven track record in collaborating with cross-functional teams to optimize processes and enhance product performance. Committed to leveraging extensive programming skills to contribute to innovative gaming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high-quality game engine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rendering capabilities and NPC behaviors.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 and specifications for game projects, applying Agile methodologies to enhance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and APIs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resulting in improved data retrieval times and reduced latency in gaming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analytics and reporting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player insights and experience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elevating software quality standards and fostering team knowledge in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game physics calculations through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substantially improving game responsiveness and realism.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management, facilitating communication across departments and ensuring timely delivery of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spearheaded migration of legacy systems to modern technology stacks, leveraging cloud solutions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gaming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component-based architecture, leading to modular and reusable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in-game monetization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APIs, increasing revenue streams through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artists and designers to optimize graphics and ensure high-quality visual output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DirectX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debugging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generated comprehensive documentation to support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international teams for requirement gathering and project coordination, applying agile principles to adapt to changing project scopes.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enhancing team productivity and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improving collaboration among backend and frontend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tracking to gather user behavior data, allowing for informed decision-making in game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successful virtual reality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Oculus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player immersion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design and implementation of a multi-platform game architecture, ensuring compatibility across devices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seamless client-server communication for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retrospectives, contributing to continuous improvement in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streamline onboarding of new developers, ensuring clarity in project scope and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30% through code optimization and use of efficient algorithms in games.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Unity, Unreal Engine, Spring, Django,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NoSQL,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