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designing, developing, and optimizing high-performance applications across various platforms. Proficient in modern software development practices, including Agile methodologies, TDD, and CI/CD. Expertise in utilizing a vast array of technologies such as Java, Spring Boot, React, and AWS. Demonstrated ability to lead cross-functional teams and deliver robust solutions in a timely manner. Driven by a passion for coding and a commitment to continuous learning and professional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scalability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legacy systems to cloud architecture, deploying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and UX teams to define and refine application requirements, resulting in efficient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by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quick data retrieval and system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existing codebases for maintainability and performance improvements, enhancing user satisfaction and system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reducing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and new technologies, fostering a culture of continuous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retrospectives, ensuring alignment with team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APIs, ensuring interoperability between front-end and back-end systems,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high-quality software solutions to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front-end development, improving application performance and user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management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reliability across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workflow, collaborating with cross-functional teams to define project tasks and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 suites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reducing bugs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debugging of application issues, swiftly identifying and resolving technical challenges to minimize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DevOps practices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 and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architecture reviews and code audits, ensuring adherence to best practices in software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mobile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designers to translate UI/UX requirements into cohesive and efficient web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data handling and requests.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and integration testing practices to ensure reliability and seamless user experiences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monitoring and performance tuning efforts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documentation for application features and code, assisting future development and maintenance efforts. Successfully improved documentation practices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JavaScript,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