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designing, developing, and implementing software solutions. Proficient in a robust tech stack including Java, Spring Boot, RESTful APIs, Docker, and Kubernetes. Adept at utilizing CI/CD tools like Jenkins for continuous integration and deployment workflows. Strong advocate for agile methodologies, with extensive testing experience using JUnit and Mockito. Proven track record in optimizing application performance and enhancing system architecture to support scalable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design and implementation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transforming a monolithic application into a more resilient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client-facing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 by streamlining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code optimization strategies, focusing on SQL query efficiency and Java memory management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to ensure seamless integration with back-end services, resulting in an improved user interface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reduction in regression bugs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the transition to containerized deployment environments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deployment efficiency and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Practiced agile methodologies, conducting regular scrum meetings and sprint retrospectives to improve team collaboration and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CI/CD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optimizing the release cycle for new features and patches.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to maintain high code quality standards,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code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models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accessibility for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best practices, design patterns, and tools usage,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robust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and maintainability of critical business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application capabilities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improving the service offerings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configuration management and deployment automation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provisioning time by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peer code reviews, promoting clean code and reducing overall technical debt within the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compliance with security best practices while developing applications, including data encryption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secure authentication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Navigated cloud environments, deploying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optimizing services for performance and cost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streamlining collaboration among team members and reducing merge conflicts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system reliability and facilitate quick troubleshooting.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scalable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and service-oriented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databases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application data lifecycle and improve data retrieval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migration of legacy systems to cloud platforms, evolving infrastructure to support modern application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manual and automated testing cycles to ensure software quality prior to deployment, minimizing post-release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effectively within team environments to gather requirements and translate them into technical specifications, enhancing collaborative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strategies to maximize application performance and user experience, boosting retrieval times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pivotal role in system architecture discussions, contributing insights on scalability, performance, and security aspects, ultimately enhancing application robustness.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Instrumental in delivering projects on time, resulting in a notable 95% client satisfaction rate, as captured in customer feedback surveys.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Express, Hibernate,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