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innovative software solutions. Proficient in leveraging advanced technologies and methodologies including Java, Spring, Microservices, and Kubernetes to facilitate seamless application performance. Strong background in implementing CI/CD processes and ensuring high code quality through comprehensive testing frameworks. Adept at addressing complex technical challenges while collaborating effectively with cross-functional teams to achieve key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improving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focusing on performance optimization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user stories into application features, resulting in a 20% increase in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solutions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greater flexibility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streamline project management and improve team productivity, decreasing delivery timelines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database schemas for high-performance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clean and efficient codebase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custom monitoring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incident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ensuring regular updates and adaptations in project execution aligned with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and principles to construct scalable and maintainable software solutions, reducing technical debt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functionalities,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endure high user loads without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acclaim for outstanding contributions to a multi-platform project, significantly enhancing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large-scale migration project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 seamless transition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