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specializing in high-performance software development. Proven track record in delivering scalable solutions using robust programming languages and frameworks. Expertise in Java, Spring, React, and Microservices architecture with comprehensive knowledge in backend and frontend development. Proficient in conducting automated tests and ensuring software reliability and performance, seeking to leverage expertise to contribute to innovative projects at Bolt42.</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increasing customer satisfaction scores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custom backend systems interfacing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dynamic and efficient data retrieval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CI/CD pipeline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software delivery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code reviews to maintain software quality and performance, championing best practices and tech-stack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code coverage and streamlining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external services effectively while maintaining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backlog grooming, prioritizing features per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integrate user feedback into MVP development cycles, ensuring alignment with market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client-server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security standards and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mobile and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front-end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persistence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speeds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Liaised with cross-functional teams to define clear requirements and deliver technical specifications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modularity and service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post-deployment issues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maintained programming standards, ensuring code quality and adherence to architectural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that cultivated innovative solutions for customer-driven projects and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DevOps initiatives, automating build and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reflect software lifecycle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existing systems and new features, enhancing knowledge sharing across the engineering teams. Numeric outcomes from projects increased customer engagement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 Angular, Vue.js,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CircleCI, AWS,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