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designing, developing, and implementing software solutions. Proficient in leveraging diverse technologies and frameworks, leading development teams, and delivering robust applications. Adept in both frontend and backend development, with strong expertise in Java, Spring, Microservices, and AWS. Passionate about coding best practices and developing high-quality software utilizing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frontend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architecture, improving deployment speed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across teams, boosting collaboration and consistency in development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release cycle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automated testing suites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software quality and reducing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data storage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access and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debugging and performance tuning efforts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coding and back-end development, fostering a culture of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via secure APIs, ensuring compliance with organizational security policies.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 to continuously improve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systems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ensuring robust application functionality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team to build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responsive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incident response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applications from on-premise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resource utilization and reducing infrastructure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systems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event-driven systems, improving application responsiveness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high-quality code deliverables, leading to a 30% decrease in production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code reviews and technology discussions, establishing best practices for code quality and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components for e-commerce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testing and optimization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improved load handling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for payment processing and shipment tracking in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in collaborative environments, ensuring smooth code integration and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ORM solutions to facilitate seamless database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reporting tasks, improving efficiency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Kotlin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 JPA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