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software development, systems engineering, and cybersecurity solutions. Proficient in a wide array of modern development tools, frameworks, and methodologies, with proven experience in designing, developing, and implementing scalable systems. Expertise in leading software teams and managing complex projects in Agile environments. Strong track record in delivering high-quality software products through rigorous testing practices and collaborative teamwork.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performance by optimizing the data access layer.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the robustness and reliability of applications launched.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retrospective meetings to ensure project alignment with team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resulting in responsive and interactive user interfaces that significantly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technical guidance and promoting best practices in coding,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proposing actionable solutions to enhance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expand feature sets, optimizing application functionality and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professional development in emerging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speed and user experience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on-premise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availability and scalability for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following OWASP guidelines, leading to a significant reduction in identified vulnerabilities in released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unit and functional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Agile development process, participating in sprint reviews and retrospectives, helping to refine development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new features and enhancements, facilitating knowledge sharing and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ensuring adherence to coding standards and best practices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(SDLC),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backend services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optimization and responsiveness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management and retrieval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code integrity across multiple iterations and collaborations.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with maintenance patches and performance improvements, reducing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Directed smaller team projects, overseeing development efforts and ensuring timely delivery of software solutions, leading to satisfaction rates of over 85% in client feedback for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.NET Core,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