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designing, developing, and deploying high-performing applications. Proven track record in leading technology initiatives and building scalable solutions using modern web technologies. Strong expertise in Java, Python, TypeScript, along with advanced knowledge of frameworks such as Spring, React, and Node.js. Dedicated team player with exceptional problem-solving skills and a passion for leveraging technology to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large-scale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resulting in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regression testing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seamless integrations for various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object-oriented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scope,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database performance by implementing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continuous integration and delivery of high-quality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back-end services,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and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 scalable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user engagement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UI/UX teams to implement designs and enhance user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type safety.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RESTful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applications, leading to improved response times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ensuring timely project completion.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the application ecosystem, leveraging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security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reproducible infrastructure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 a full-stack developer, built dynamic web applications predominantly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page load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implement automated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application performance and diagnose issues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CI/CD pipelines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transitions from development to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 unit testing framework for existing applications, boosting test coverage to over 85%.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 my tenure, contributed to projects that on average reduced system bugs by 25% through proactive testing and refactoring.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