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designing, developing, and optimizing complex systems. Proven expertise in utilizing a rich tech stack comprising Java, Spring Boot, Microservices, Docker, and AWS. Adept at implementing CI/CD pipelines, enhancing application performance through robust testing strategies, and leading development teams to deliver quality solutions. Passionate about leveraging modern frameworks and libraries to build scalable applications and drive technological advancements.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and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developers in creating an internal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response times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S3, EC2, and RDS to support cloud-based application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best practices in coding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QA teams, ensuring product quality and alignment with company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familiarized the team with container orchestration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backend development and integrate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provisioning AWS resources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automation scripts to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code reviews, promoting collaboration 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comprehensive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technical documentation, ensuring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an enhanced user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APIs with front-end frameworks resulting in improved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version control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between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optimization of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performance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processes that reduced deployment times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New Relic,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