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comprehensive experience in back-end and front-end development specializing in Java, Spring, React, and cloud technologies. Proven expertise in architecting, developing, and deploying robust applications using modern frameworks and tools. Strong background in CI/CD processes, utilizing Docker, Kubernetes, and various testing frameworks to ensure code quality and efficiency. Exceptional ability to lead development teams, drive project success, and implement industry best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scalability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user interfaces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through responsive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design and development of applications, ensuring adherence to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storage solutions, focusing on optimized query performance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20% reduction in production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reviews, providing constructive feedback and promoting a culture of continuous improvement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microservices that interact with legacy systems, extending functionality without significant rewrites.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internal and external applications, ensuring seamless data exchange and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streamlining environment provisioning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ensuring the delivery of high-quality software products.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enterprise-grade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robust business logic and data processing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rich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provide users with an engaging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payment gateways and third-party APIs, enhancing application functionality and user interaction.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develop automated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application performance and security.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clients to refine requirements and deliver tailor-made solutions, ensuring satisfaction and success.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application performance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part of a collaborative workflow, managing and versioning code effectively across multiple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applications while improving and refactoring code, resulting in enhanced readability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full-stack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back-end services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HTML/CSS/JavaScript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interfaces.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scalable network applications, achieving high performance and low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sprints, planning sessions, and retrospectives.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 teams to implement UI/UX improvements, increasing customer satisfaction ratings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knowledge-sharing sessions across development teams to promote best practices and new technologies in software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deployment processes by adopting containerization strategies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deployment times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Golang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React, Angular,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GCP, Azure DevOps,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Jenkins,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