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and engineering. Expertise in building and architecting robust applications using advanced technologies and frameworks. Proven track record in delivering high-quality solutions, ensuring code maintainability and performance. Adept in collaborative environments, emphasizing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resulting in better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technical specifications for multi-tier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query responses by implementing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enabling a reliable infrastructure and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enhancing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for software development processes, promoting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debugging,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decentralized service management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conducting regular maintenance and query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successful automation of the software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functional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in security and data protection throughout the development lifecycle, ensuring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maintain code quality and shared knowledge of advanced technologies and libraries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significantly improving data retrieval times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integrating third-party APIs and enhancing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backlog grooming sessions, contributing to a more organized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increased overall testing efficiency and reduced bug incidents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application performance by refactoring code and implementing service-oriented architecture, which led to a 20%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TestNG,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