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skilled Senior Engineer with over 11 years of experience in software development and engineering. Proven expertise in utilizing a comprehensive tech stack including Java, Spring, Node.js, React, and various cloud platforms. Successful in leading high-impact projects, enhancing product quality through rigorous testing practices, and collaborating in agile environments. Strong problem-solving skills, capable of integrating cutting-edge technologies to drive business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modularity and scalability of existing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 APIs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exchange.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for Java applications, achieving significant reductions in response times through profiling and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services, ensuring continuous deployment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features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state management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 external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 to enrich functionalities and support robust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release cycles and improved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end-to-end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bug detection rates during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sessions, supporting junior developers in adopting best practices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 to refine development processes and enhance productivity through effective sprint planning and retrospectives.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production issues, applying problem-solving skills to resolve critical production-level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emphasizing test-driven development (TDD).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the application architecture, enhancing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reliability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and improving data management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web services for seamless communication between different system components and external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transition of legacy systems to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efficiency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product roadmap reviews, providing technical insights and shaping future development initiatives.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monthly deployment schedules, maintaining a consistent record of on-time project completions without compromising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back-end solutions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high-availability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Crafted responsive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overall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API development, integrating third-party services to broaden application capabilities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protocols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user authentication and authorization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database migrations and optimizations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access speeds by 30% over a defined period.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in collaborative environments, maintaining clean project histories and enabling seamless team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HTML, CSS,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Framework, React, Node.js, Express.js, Jest, JUnit, Angular,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Jenkins, Terraform, Ansible,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Selenium, Mockito, JUnit, Postman, Cypress, SonarQube, Jest,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Oracle, MSSQL, SQLite,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