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using cutting-edge technologies such as React, Node.js, Java, and Microservices architecture. Proven track record of delivering high-quality solutions through effective collaboration, testing, and maintenance strategies. Deep expertise in cloud platforms like AWS and Azure, with a strong focus on DevOps practices to enhance development lifecycle and deployment efficiency. Committed to fostering a culture of innovation, optimization, and quality assurance across all software development phases.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security, scalability, and low-latency access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pipeline and reducing delivery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for seamless data exchange between microservices, optimizing response times and data integrity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query times and improved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stability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 in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knowledge-sharing sessions to promote best practices in coding standards and design patterns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team,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iterate on features based on user feedback and ensure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system architecture and design patterns, ensuring clarity and continuity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client satisfaction through user-focused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RESTful APIs, enhancing communication between client and server-side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cross-platform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mobile solutions without sacrificing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facilitating seamless CI/CD pipelines for consistent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server-side performance testing and optimization strategies,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optimize application performance, significantly reducing load times under high 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test strategy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the stability of new features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and wireframes into high-quality code, ensuring a rich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a strong emphasis on scalability and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delivering projects for top-tier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improving onboarding processes for new engineers through mentorship and guidance on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performance and scalability in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data fetching, reducing the number of requests needed and improving overall performance of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conduct API testing and documentation, enhancing API interoperability and ease of use for third-party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development time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containerize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smoother production deployments and consistent environments, impacting overall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