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full-stack development, specializing in modern frameworks and cloud technologies. Proven track record in designing scalable applications using React, Node.js, and AWS. Passionate about developing high-performance solutions and driving innovation in software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dynamic user interfaces and seamless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that communicate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adhered to RESTful standards, improving data management efficiency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cloud-based deployments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scalability and performance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sessions, promoting best practices in writing clean, maintainable code,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consistent development and deployment environments across various stages of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leading to a 25% reduction in bug reports after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pipeline and minimizing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architecture and design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sharing among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use of emerging frameworks and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culture of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web applications, ensuring high reliability and responsiveness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several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connected with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reliable data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AWS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file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content distribution, improving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of legacy systems to modern architectures while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patterns, reducing system complexity.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processes including sprints and daily stand-ups, actively contributing to team discussions and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application stacks, providing flexibility in data schemas and optimizing read/write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training sessions for stakeholders on software features and best practices for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code changes effectively across multiple development branches.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different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to deliver customer-centric solutions on schedule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strategic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and optimizing database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code reviews, improving code quality and fostering knowledge sharing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various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coverage and reliability of delivered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reduction of deployment time by 30%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