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experience in software development, focusing on Python web applications, data pipeline automation, and cross-functional collaboration. Proven track record in developing scalable architectures with modern frameworks like FastAPI, Flask, and Django. Proficient in utilizing Snowflake for data management and has hands-on experience in design patterns and CI/CD practices. A strong advocate for sustainable technology solutions, leveraging expertise in data analytics and generative AI.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in modular design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pipelines, optimizing performance through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execution and schema evolution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software documentation and architecture diagrams to enhance team collaboration, and communicated effectively with technical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successfully translating them into actionable technical specifications for prompt feature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deployment processes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incident resolution by analyzing production issues and engaging in post-incident retrospectives to enhance future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championing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identifying areas for performance enhancement within libraries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reusable libraries and frameworks for various projects, ensuring consistency and efficiency across all aspects of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through seamless integration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coding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Co-Pilot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development processes and introduce innovative solutions in complex problem areas.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generative AI in the development lifecycle, exploring its applications to improve coding efficiency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improvement and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UDFs that streamlined data processing workflows and enhanced analytical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in user interface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UI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Compose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reproducible environments, ensuring consistent development and testing frameworks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data ingestion processes from third-party APIs using FTP connections, resulting in reduced data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large dataset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honing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skills to ensure high-performance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quality standards in development, offering constructive feedback to peers on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technologies to architect resilient and efficient data processing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customer-facing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 responsive and interactive 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CI/CD standards and best practices, contributing to smoother deployment processes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integrating new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functionalities, optimizing existing workflows, and maintaining documentation for future reference.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issues in production systems, employing analytical skills to reverse engineer and address integration challenges with external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ML models, enriching the organization’s data science capabilities to analyze market trends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 project resulting in the deployment of improved server-side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enhancements in system performance across the board.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FastAPI, ReactJS, AngularJS, EmberJS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Snowflake, Apache Spark, Apache Flink, Docker,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 Actions, Docker Compose, CI/CD Pipelines, Unit Testing, Integration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REST APIs, Third-Party API Integration, UDF Development, API Automation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