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11 years of experience in software development, system architecture, and application design. Proficient in industry-standard tools and frameworks with a focus on backend and frontend development. Strong expertise in Java, Spring Boot, and cloud technologies, with a proven track record in delivering scalable and high-performance applications. Adept at leading cross-functional teams, mentoring junior developers, and ensuring best practices in software engineering. Committed to continuous learning and adapting to evolving technology landscapes.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UX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enhancing database interactions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to ensure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architecture, facilitating scalable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contributing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drive project success, ensuring timely delivery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performance tuning of existing applications, leading to enhancements in functionality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deployment of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service offerings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uniform look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and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maintainable and scalable web applications with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optimize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 and efficiency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and design documents.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among team members and maintaining a stable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performance tests, identifying bottlenecks and improving application speed by refactoring critical paths in the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deliver high-quality solutions aligned with business objectives, achieving a customer satisfaction rating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