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software development, specializing in building scalable applications and systems. Proficient in a broad range of modern technologies and frameworks, including Java, Django, Kubernetes, and PostgreSQL. Demonstrated expertise in developing robust server-side applications, performing automated testing, and mentoring junior developers. Seeking to leverage comprehensive technical background and leadership skills to contribute to innovative projects at Avalabs.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scalability of applications, leading to a 30% increase in performance under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best practices and security protocols in API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management; optimized complex queries and developed database schemas that enhanced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streamlining application deployment processes and improving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reduced the bug count in production by approximately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integrate user-facing elements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user experiences and high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coding, testing, and continuous integration, fostering a culture of collaboration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CI/CD tools, primarily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for consistent and reliable release management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discussions, providing insights based on hands-on experiences with cloud-based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pair programming sessions, promoting higher code quality and team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on client applications to maintain a consistent response time, addressing bottlenecks caused by database inefficiencies.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enterprise-grade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align with business goals and user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RESTful services and microservices distributed across various cloud environments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products.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unit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coverage significantly and ensuring application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deployed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productivity through streamlined workflows and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the UX team to develop engaging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accessibility and performance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using caching mechanisms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PostgreSQL queries, leading to a noticeable decrease in response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development best practices, including code reviews and test-driven development, improving overall team efficiency and code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 to deliver software solutions through continuous delivery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 software lifecycle from concept through delivery in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back-end components integrating with REST APIs, focusing on robust error handling and logging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architectural design sessions aiming to improve system design, code quality, and overall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deployment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streamlined application updates and management across multiple servers and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end-to-end solutions within tight deadlines and managed stakeholder expectations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Championed the transition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Agile/Scrum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increasing team velocity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React, Node.js,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Redis, MongoDB,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Postman, NUnit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