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deploying applications using modern technologies including Java, Spring Boot, Microservices, and AWS. Proven track record in leading development teams, optimizing code for performance, and executing robust testing strategies. Passionate about leveraging cutting-edge technologies to drive innovation and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deployment processes and reducing time-to-release by incorporating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team of developers in the agile development environment, ensuring adherence to coding standards and best practices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strategies that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into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ensuring high-quality deliverables and compliance with business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features and requirements, translating business needs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enhancing data retrieval speeds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operational efficiency of cloud-based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decision-making process, evaluating new technologies and tools, and recommending adoption based on team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optimized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paired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allowing for independent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automating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regression testing cycles and enhanced reliability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fostering real-time data exchanges and analytics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data management, ensuring high availability and disaster recovery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agile workflows through daily scrums and weekly sprints, driving accountability and transparency with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strong documentation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technical specifications and system architectures were accurately recorded.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supporting high-traffic websites with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user interfaces compatible with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to ensure efficient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and code reviews, enhancing code quality and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coverage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times by 30% through the optimization of API endpoints, enabling quicker data access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