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focusing on advanced engineering solutions. Proficient in designing, developing, and implementing high-quality software using cutting-edge technologies. Expertise in Java, Spring Boot, Microservices, and Cloud Technologies. Demonstrated ability to lead teams in innovative projects and enhance existing systems for improved performance and reliability. Strong background in agile methodologies with a focus on CI/CD and DevOps practices, ensuring timely delivery of projects. Committed to driving technological advancements and fostering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reliability and auto-scaling capabilities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Agile methodologies, resulting in improved project transparency and reduced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architectural design, fostering team development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reviews and refactoring processes to ensure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particularly in the context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easier scaling and system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business agility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interoperability between various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 cycle, from requirements gathering to deployment, within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integrity and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practices with CI/CD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applications for performance and scalability by refactoring code and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develop applications that met client specifications and maintained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as part of the Agile Scrum team, ensuring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and 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projects, showcasing versatility in language and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web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modern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architecture redesign that improved application performance by around 20%, focusing on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