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development, specializing in high-performance applications. Proven track record of delivering robust software solutions using Java, Spring Boot, Microservices, and AWS cloud technology. Proficient in implementing CI/CD processes, leading test-driven development, and optimizing system performance. A team player adept at collaborating with cross-functional teams to accomplish project goals and drive technological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applications, improving system reliability and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release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functionality and reducing costs associated with data retrieval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 to manage data interactions, resulting in a 40% reduction in database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quality and reduced bugs in production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code quality and performance optimization, contributing to a more skilled and efficient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consistent feedback to improve code quality and maintainability across the technical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the deployment process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seamless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 and roadmaps, ensuring alignment with business goals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high-throughput data processing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real-time data streams, achieving a processing speed increase of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performance enhancements in data retrieval time by up to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refine specifications and facilitate agile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project turnaround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processes, securing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identified and mitigated potential performance bottlenecks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deployed applications, improving maintainability and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project deliverables with business objectives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stability and reducing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managing project workflows, resulting in more efficient task completion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storage, which improved data access speed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robust logging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troubleshooting and monitoring capabilities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uphold standards and ensure maintainable code structures, leading to improved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a legacy codebase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introducing modern design patterns and practices, achieving a 20%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