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extensive experience in developing scalable web applications and services using modern technologies. Proficient in server-side and client-side frameworks, with a strong focus on coding standards and testing methodologies. Committed to delivering high-quality software solutions that meet business requirements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reliability and adaptability.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a monolithic application to a microservice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applications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dynamic user interfaces, focusing on responsive design and optimal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Agile methodologies for iterative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performance gains through indexing and query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server-side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data processing and business logic implementation.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documentation, facilitating ease of use for developers and external partners.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hosting and management of application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best coding practices and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single-page applications with efficient data binding and modularization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end-to-end solutions integrating front-end and back-end technologies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pair programming sessions, resulting in improved code stability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applications, achieving faster release cycles with higher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performance monitoring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proactive resolutions of potential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environment,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 software development lifecycle through coding, testing, and deployment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REST APIs for data handling and operations, ensuring secure access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for continuous improvement of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core technologies, improving the team's overall skill set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codebase efficiently across team members and branches.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implemented a major UI overhaul that increased user engagement metrics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Maven,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