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and delivering complex solutions using cutting-edge technologies. Proven ability in designing, implementing, and maintaining software systems with a strong focus on continuous integration and deployment, cloud infrastructure, and automation. Expertise in collaborating with cross-functional teams to achieve project goals and deliver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resulting in increased deployment frequency and reduced lead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in the migration of legacy applications to cloud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efficient API development and backend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increasing engagement by implementing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knowledge sharing sessions to foster best coding practices and improve team collaboration and skills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provision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resources, streamlining the infrastructure management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database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gather requirements and translate them into functional specifications for new features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technical documentation for end-users and internal users to ensure maintainability and usability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responsiveness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times and increased query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secure access 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RESTful APIs to facilitate communication between front-end and back-end systems, enhancing application responsiveness and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commonly accessed data, reducing response times and server load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reproducible environments across development and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participating in daily stand-ups, sprint planning, and retrospective meetings, enhancing team transparency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integration projects involving third-party APIs, expanding the functionality and flexibility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implementing an enterprise-level application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virtual machines and cloud instances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costs and enhancing performance for developed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better observability and proactive issue resolution for all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applications thoroughly, ensuring a high level of code quality and user satisfaction with automated testing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compatibility and performance across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teams, including UX/UI designers and QA engineers, delivering end-to-end solutions that met both user needs and project deadlines. Successfully managed multiple projects under tight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